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E" w:rsidRPr="00C30EEE" w:rsidRDefault="005B7A83" w:rsidP="005B7A83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969B0"/>
          <w:sz w:val="28"/>
          <w:szCs w:val="28"/>
        </w:rPr>
        <w:t>МКУК «Центр народного творчества Ивнянского района» Б</w:t>
      </w:r>
      <w:r w:rsidRPr="00C30EEE">
        <w:rPr>
          <w:rStyle w:val="a4"/>
          <w:rFonts w:ascii="Times New Roman" w:hAnsi="Times New Roman" w:cs="Times New Roman"/>
          <w:color w:val="2969B0"/>
          <w:sz w:val="28"/>
          <w:szCs w:val="28"/>
        </w:rPr>
        <w:t>елгородской области</w:t>
      </w:r>
      <w:r w:rsidR="00C30EEE">
        <w:rPr>
          <w:rStyle w:val="a4"/>
          <w:rFonts w:ascii="Times New Roman" w:hAnsi="Times New Roman" w:cs="Times New Roman"/>
          <w:color w:val="2969B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2969B0"/>
          <w:sz w:val="28"/>
          <w:szCs w:val="28"/>
        </w:rPr>
        <w:t>Основные направления развития учреждения.</w:t>
      </w:r>
      <w:bookmarkStart w:id="0" w:name="_GoBack"/>
      <w:bookmarkEnd w:id="0"/>
    </w:p>
    <w:p w:rsidR="00C30EEE" w:rsidRPr="00C30EEE" w:rsidRDefault="00C30EEE" w:rsidP="00C30EEE">
      <w:pPr>
        <w:pStyle w:val="a5"/>
        <w:spacing w:line="360" w:lineRule="auto"/>
        <w:ind w:left="-567" w:firstLine="708"/>
        <w:jc w:val="both"/>
        <w:rPr>
          <w:rFonts w:ascii="Times New Roman" w:hAnsi="Times New Roman" w:cs="Times New Roman"/>
          <w:b/>
          <w:bCs/>
          <w:color w:val="B8312F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В плане расширения функций учреждений культуры и приведения системы организации культурной деятельности жителей Ивнянского района, их досуга и отдыха, в соответствии с современными требованиями и принципами государственной культурной политики, диктующими необходимость включения учреждений клубного типа в сферу решения общих социально-значимых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 муниципальной политики, </w:t>
      </w:r>
      <w:r w:rsidRPr="00C30EEE">
        <w:rPr>
          <w:rStyle w:val="a4"/>
          <w:rFonts w:ascii="Times New Roman" w:hAnsi="Times New Roman" w:cs="Times New Roman"/>
          <w:color w:val="B8312F"/>
          <w:sz w:val="28"/>
          <w:szCs w:val="28"/>
        </w:rPr>
        <w:t>приоритетными направлениями развития деятельности учреждения МКУК "ЦНТИР" являются: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координация работы культурно-досуговых учреждений района по сохранению и развитию любительского художественного творчества;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оказание постоянной методической и практической помощи специалистам культурно-досуговых учреждений, творческим коллективам;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 w:rsidRPr="00C30EEE">
        <w:rPr>
          <w:rFonts w:ascii="Times New Roman" w:hAnsi="Times New Roman" w:cs="Times New Roman"/>
          <w:color w:val="000000"/>
          <w:sz w:val="28"/>
          <w:szCs w:val="28"/>
        </w:rPr>
        <w:t>банков</w:t>
      </w:r>
      <w:proofErr w:type="gramEnd"/>
      <w:r w:rsidRPr="00C30EEE">
        <w:rPr>
          <w:rFonts w:ascii="Times New Roman" w:hAnsi="Times New Roman" w:cs="Times New Roman"/>
          <w:color w:val="000000"/>
          <w:sz w:val="28"/>
          <w:szCs w:val="28"/>
        </w:rPr>
        <w:t xml:space="preserve"> данных по основным направлениям деятельности культурно-досуговых учреждений;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районных, областных, межрегиональных фестивалей, конкурсов, смотров, народных праздников;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жанров и видов самодеятельного народного творчества;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осуществление систематического сбора и изучения традиционного и современного фольклора, обрядовой культуры;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оказание репертуарно-методической помощи специалистам КДУ;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издательская деятельность по направлениям работы Центра народного творчества;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развитие проектной деятельности как основного поставщика культурных услуг;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поддержка новаторских поисков;</w:t>
      </w:r>
    </w:p>
    <w:p w:rsid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повышение уровня профессионального образования, повышение квалификации и переподготовка кадров учреждения;</w:t>
      </w:r>
    </w:p>
    <w:p w:rsidR="00C30EEE" w:rsidRPr="00C30EEE" w:rsidRDefault="00C30EEE" w:rsidP="00C30EEE">
      <w:pPr>
        <w:pStyle w:val="a5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0EEE">
        <w:rPr>
          <w:rFonts w:ascii="Times New Roman" w:hAnsi="Times New Roman" w:cs="Times New Roman"/>
          <w:color w:val="000000"/>
          <w:sz w:val="28"/>
          <w:szCs w:val="28"/>
        </w:rPr>
        <w:t>развитие социального партнерства путем совместной организации массовых праздничных мероприятий, посвященных общегосударственным,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рофессиональным, календарным и </w:t>
      </w:r>
      <w:r w:rsidRPr="00C30EEE">
        <w:rPr>
          <w:rFonts w:ascii="Times New Roman" w:hAnsi="Times New Roman" w:cs="Times New Roman"/>
          <w:color w:val="000000"/>
          <w:sz w:val="28"/>
          <w:szCs w:val="28"/>
        </w:rPr>
        <w:t>народным праздникам.</w:t>
      </w:r>
    </w:p>
    <w:p w:rsidR="001C2C7F" w:rsidRPr="00C30EEE" w:rsidRDefault="001C2C7F" w:rsidP="00C30EE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C2C7F" w:rsidRPr="00C30EEE" w:rsidSect="00C30EE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D82"/>
    <w:multiLevelType w:val="hybridMultilevel"/>
    <w:tmpl w:val="6DFE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742D3"/>
    <w:multiLevelType w:val="hybridMultilevel"/>
    <w:tmpl w:val="AE30F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75"/>
    <w:rsid w:val="001C2C7F"/>
    <w:rsid w:val="004B5975"/>
    <w:rsid w:val="005B7A83"/>
    <w:rsid w:val="00C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9EF2-D3B4-49D1-B401-2D1132D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EEE"/>
    <w:rPr>
      <w:b/>
      <w:bCs/>
    </w:rPr>
  </w:style>
  <w:style w:type="paragraph" w:styleId="a5">
    <w:name w:val="No Spacing"/>
    <w:uiPriority w:val="1"/>
    <w:qFormat/>
    <w:rsid w:val="00C30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ADM-VP-CNTIR</dc:creator>
  <cp:keywords/>
  <dc:description/>
  <cp:lastModifiedBy>ADM-VP-CNTIR</cp:lastModifiedBy>
  <cp:revision>2</cp:revision>
  <dcterms:created xsi:type="dcterms:W3CDTF">2016-02-25T10:07:00Z</dcterms:created>
  <dcterms:modified xsi:type="dcterms:W3CDTF">2016-02-25T10:07:00Z</dcterms:modified>
</cp:coreProperties>
</file>